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810" w:rsidRDefault="00DF63C0" w:rsidP="000A7810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bookmarkStart w:id="0" w:name="_GoBack"/>
      <w:bookmarkEnd w:id="0"/>
      <w:r w:rsidR="000A7810">
        <w:rPr>
          <w:noProof/>
          <w:sz w:val="28"/>
          <w:lang w:val="uk-UA" w:eastAsia="uk-UA"/>
        </w:rPr>
        <w:drawing>
          <wp:inline distT="0" distB="0" distL="0" distR="0" wp14:anchorId="1DFA2764" wp14:editId="20C5EC1D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A7810" w:rsidRPr="00527528">
        <w:rPr>
          <w:sz w:val="28"/>
        </w:rPr>
        <w:t xml:space="preserve"> </w:t>
      </w:r>
    </w:p>
    <w:p w:rsidR="000A7810" w:rsidRPr="00D944A3" w:rsidRDefault="000A7810" w:rsidP="000A7810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0A7810" w:rsidRDefault="000A7810" w:rsidP="000A781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0A7810" w:rsidRDefault="000A7810" w:rsidP="000A781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0A7810" w:rsidRDefault="000A7810" w:rsidP="000A781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0A7810" w:rsidRPr="00507E60" w:rsidRDefault="000A7810" w:rsidP="000A7810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0A7810" w:rsidRDefault="000A7810" w:rsidP="000A781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4D093A" w:rsidRPr="004D093A" w:rsidRDefault="004D093A" w:rsidP="004D09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D093A">
        <w:rPr>
          <w:rFonts w:ascii="Times New Roman" w:hAnsi="Times New Roman" w:cs="Times New Roman"/>
          <w:sz w:val="28"/>
          <w:szCs w:val="28"/>
          <w:u w:val="single"/>
        </w:rPr>
        <w:t xml:space="preserve">26 липня  2019 р.  № </w:t>
      </w:r>
      <w:r>
        <w:rPr>
          <w:rFonts w:ascii="Times New Roman" w:hAnsi="Times New Roman" w:cs="Times New Roman"/>
          <w:sz w:val="28"/>
          <w:szCs w:val="28"/>
          <w:u w:val="single"/>
        </w:rPr>
        <w:t>105</w:t>
      </w:r>
    </w:p>
    <w:p w:rsidR="000A7810" w:rsidRPr="000A7810" w:rsidRDefault="000A7810" w:rsidP="000A78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A7810">
        <w:rPr>
          <w:rFonts w:ascii="Times New Roman" w:hAnsi="Times New Roman" w:cs="Times New Roman"/>
          <w:sz w:val="28"/>
          <w:szCs w:val="28"/>
        </w:rPr>
        <w:t>смт</w:t>
      </w:r>
      <w:proofErr w:type="spellEnd"/>
      <w:r w:rsidRPr="000A7810">
        <w:rPr>
          <w:rFonts w:ascii="Times New Roman" w:hAnsi="Times New Roman" w:cs="Times New Roman"/>
          <w:sz w:val="28"/>
          <w:szCs w:val="28"/>
        </w:rPr>
        <w:t xml:space="preserve"> Стара </w:t>
      </w:r>
      <w:proofErr w:type="spellStart"/>
      <w:r w:rsidRPr="000A7810">
        <w:rPr>
          <w:rFonts w:ascii="Times New Roman" w:hAnsi="Times New Roman" w:cs="Times New Roman"/>
          <w:sz w:val="28"/>
          <w:szCs w:val="28"/>
        </w:rPr>
        <w:t>Вижівка</w:t>
      </w:r>
      <w:proofErr w:type="spellEnd"/>
      <w:r w:rsidRPr="000A7810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A7810" w:rsidRPr="007403C0" w:rsidRDefault="000A7810" w:rsidP="000A7810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</w:p>
    <w:p w:rsidR="0074351D" w:rsidRDefault="0074351D" w:rsidP="000A78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351D">
        <w:rPr>
          <w:rFonts w:ascii="Times New Roman" w:hAnsi="Times New Roman" w:cs="Times New Roman"/>
          <w:sz w:val="28"/>
          <w:szCs w:val="28"/>
        </w:rPr>
        <w:t>Про комісію з питань техногенно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4351D">
        <w:rPr>
          <w:rFonts w:ascii="Times New Roman" w:hAnsi="Times New Roman" w:cs="Times New Roman"/>
          <w:sz w:val="28"/>
          <w:szCs w:val="28"/>
        </w:rPr>
        <w:t>екологічної безпеки</w:t>
      </w:r>
    </w:p>
    <w:p w:rsidR="0074351D" w:rsidRPr="0074351D" w:rsidRDefault="0074351D" w:rsidP="000A78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351D">
        <w:rPr>
          <w:rFonts w:ascii="Times New Roman" w:hAnsi="Times New Roman" w:cs="Times New Roman"/>
          <w:sz w:val="28"/>
          <w:szCs w:val="28"/>
        </w:rPr>
        <w:t xml:space="preserve">і надзвичайних ситуацій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Старовижівської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</w:t>
      </w:r>
    </w:p>
    <w:p w:rsidR="0074351D" w:rsidRPr="0074351D" w:rsidRDefault="0074351D" w:rsidP="000A78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1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71924" w:rsidRDefault="0074351D" w:rsidP="000A78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74351D">
        <w:rPr>
          <w:rFonts w:ascii="Times New Roman" w:hAnsi="Times New Roman" w:cs="Times New Roman"/>
          <w:sz w:val="28"/>
          <w:szCs w:val="28"/>
        </w:rPr>
        <w:t>еруючись частиною шостою статті 59 Закону України “Про місцеве самоврядування в Україні”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4351D">
        <w:rPr>
          <w:rFonts w:ascii="Times New Roman" w:hAnsi="Times New Roman" w:cs="Times New Roman"/>
          <w:sz w:val="28"/>
          <w:szCs w:val="28"/>
        </w:rPr>
        <w:t xml:space="preserve"> на виконання вимог Типового положення про регіональну та місцеву комісію з питань техногенно-екологічної безпеки і надзвичайних ситуацій, затвердженого постановою Кабінету Міністрів України від 17.06.2015 № 409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A7810">
        <w:rPr>
          <w:rFonts w:ascii="Times New Roman" w:hAnsi="Times New Roman" w:cs="Times New Roman"/>
          <w:sz w:val="28"/>
          <w:szCs w:val="28"/>
        </w:rPr>
        <w:t xml:space="preserve">з </w:t>
      </w:r>
      <w:r w:rsidRPr="0074351D">
        <w:rPr>
          <w:rFonts w:ascii="Times New Roman" w:hAnsi="Times New Roman" w:cs="Times New Roman"/>
          <w:sz w:val="28"/>
          <w:szCs w:val="28"/>
        </w:rPr>
        <w:t xml:space="preserve">метою координації діяльності місцевих органів влади, підприємств, установ та організацій, пов’язаної із забезпеченням техногенно-екологічної безпеки, захисту населення і територій від наслідків надзвичайних ситуацій, запобігання виникненню надзвичайних ситуацій і реагування на них, </w:t>
      </w:r>
    </w:p>
    <w:p w:rsidR="00471924" w:rsidRDefault="00471924" w:rsidP="000A78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4351D" w:rsidRPr="0074351D" w:rsidRDefault="00471924" w:rsidP="004719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виконавчий комітет </w:t>
      </w:r>
      <w:proofErr w:type="spellStart"/>
      <w:r w:rsidR="0074351D">
        <w:rPr>
          <w:rFonts w:ascii="Times New Roman" w:hAnsi="Times New Roman" w:cs="Times New Roman"/>
          <w:sz w:val="28"/>
          <w:szCs w:val="28"/>
        </w:rPr>
        <w:t>Старовижівськ</w:t>
      </w:r>
      <w:r>
        <w:rPr>
          <w:rFonts w:ascii="Times New Roman" w:hAnsi="Times New Roman" w:cs="Times New Roman"/>
          <w:sz w:val="28"/>
          <w:szCs w:val="28"/>
        </w:rPr>
        <w:t>ої</w:t>
      </w:r>
      <w:proofErr w:type="spellEnd"/>
      <w:r w:rsidR="0074351D">
        <w:rPr>
          <w:rFonts w:ascii="Times New Roman" w:hAnsi="Times New Roman" w:cs="Times New Roman"/>
          <w:sz w:val="28"/>
          <w:szCs w:val="28"/>
        </w:rPr>
        <w:t xml:space="preserve"> селищн</w:t>
      </w:r>
      <w:r>
        <w:rPr>
          <w:rFonts w:ascii="Times New Roman" w:hAnsi="Times New Roman" w:cs="Times New Roman"/>
          <w:sz w:val="28"/>
          <w:szCs w:val="28"/>
        </w:rPr>
        <w:t>ої</w:t>
      </w:r>
      <w:r w:rsidR="0074351D">
        <w:rPr>
          <w:rFonts w:ascii="Times New Roman" w:hAnsi="Times New Roman" w:cs="Times New Roman"/>
          <w:sz w:val="28"/>
          <w:szCs w:val="28"/>
        </w:rPr>
        <w:t xml:space="preserve"> </w:t>
      </w:r>
      <w:r w:rsidR="0074351D" w:rsidRPr="0074351D">
        <w:rPr>
          <w:rFonts w:ascii="Times New Roman" w:hAnsi="Times New Roman" w:cs="Times New Roman"/>
          <w:sz w:val="28"/>
          <w:szCs w:val="28"/>
        </w:rPr>
        <w:t>рад</w:t>
      </w:r>
      <w:r>
        <w:rPr>
          <w:rFonts w:ascii="Times New Roman" w:hAnsi="Times New Roman" w:cs="Times New Roman"/>
          <w:sz w:val="28"/>
          <w:szCs w:val="28"/>
        </w:rPr>
        <w:t>и</w:t>
      </w:r>
      <w:r w:rsidR="0074351D" w:rsidRPr="007435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вирішив:</w:t>
      </w:r>
    </w:p>
    <w:p w:rsidR="0074351D" w:rsidRPr="0074351D" w:rsidRDefault="0074351D" w:rsidP="000A78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351D" w:rsidRPr="0074351D" w:rsidRDefault="00471924" w:rsidP="000A78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Утворити </w:t>
      </w:r>
      <w:r w:rsidRPr="00471924">
        <w:rPr>
          <w:rFonts w:ascii="Times New Roman" w:hAnsi="Times New Roman" w:cs="Times New Roman"/>
          <w:sz w:val="28"/>
          <w:szCs w:val="28"/>
        </w:rPr>
        <w:t xml:space="preserve">комісію з питань техногенно-екологічної безпеки і надзвичайних ситуацій селищної ради  </w:t>
      </w:r>
    </w:p>
    <w:p w:rsidR="0074351D" w:rsidRPr="0074351D" w:rsidRDefault="00471924" w:rsidP="000A78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351D" w:rsidRPr="0074351D">
        <w:rPr>
          <w:rFonts w:ascii="Times New Roman" w:hAnsi="Times New Roman" w:cs="Times New Roman"/>
          <w:sz w:val="28"/>
          <w:szCs w:val="28"/>
        </w:rPr>
        <w:t xml:space="preserve">. Затвердити: </w:t>
      </w:r>
    </w:p>
    <w:p w:rsidR="0074351D" w:rsidRPr="0074351D" w:rsidRDefault="0074351D" w:rsidP="000A78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351D" w:rsidRPr="004D093A" w:rsidRDefault="004D093A" w:rsidP="004D09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4351D" w:rsidRPr="004D093A">
        <w:rPr>
          <w:rFonts w:ascii="Times New Roman" w:hAnsi="Times New Roman" w:cs="Times New Roman"/>
          <w:sz w:val="28"/>
          <w:szCs w:val="28"/>
        </w:rPr>
        <w:t xml:space="preserve">Положення про комісію з питань техногенно-екологічної безпеки і надзвичайних ситуацій </w:t>
      </w:r>
      <w:r w:rsidR="00B333CC">
        <w:rPr>
          <w:rFonts w:ascii="Times New Roman" w:hAnsi="Times New Roman" w:cs="Times New Roman"/>
          <w:sz w:val="28"/>
          <w:szCs w:val="28"/>
        </w:rPr>
        <w:t>селищної ради, що додається</w:t>
      </w:r>
      <w:r>
        <w:rPr>
          <w:rFonts w:ascii="Times New Roman" w:hAnsi="Times New Roman" w:cs="Times New Roman"/>
          <w:sz w:val="28"/>
          <w:szCs w:val="28"/>
        </w:rPr>
        <w:t>;</w:t>
      </w:r>
      <w:r w:rsidR="0074351D" w:rsidRPr="004D09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351D" w:rsidRPr="0074351D" w:rsidRDefault="0074351D" w:rsidP="000A78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351D" w:rsidRPr="0074351D" w:rsidRDefault="004D093A" w:rsidP="004D09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4351D" w:rsidRPr="0074351D">
        <w:rPr>
          <w:rFonts w:ascii="Times New Roman" w:hAnsi="Times New Roman" w:cs="Times New Roman"/>
          <w:sz w:val="28"/>
          <w:szCs w:val="28"/>
        </w:rPr>
        <w:t xml:space="preserve">Посадовий склад комісії з питань техногенно-екологічної безпеки і надзвичайних ситуацій </w:t>
      </w:r>
      <w:r w:rsidR="000A7810">
        <w:rPr>
          <w:rFonts w:ascii="Times New Roman" w:hAnsi="Times New Roman" w:cs="Times New Roman"/>
          <w:sz w:val="28"/>
          <w:szCs w:val="28"/>
        </w:rPr>
        <w:t>селищної ради</w:t>
      </w:r>
      <w:r w:rsidR="00B333CC">
        <w:rPr>
          <w:rFonts w:ascii="Times New Roman" w:hAnsi="Times New Roman" w:cs="Times New Roman"/>
          <w:sz w:val="28"/>
          <w:szCs w:val="28"/>
        </w:rPr>
        <w:t>,</w:t>
      </w:r>
      <w:r w:rsidR="0074351D" w:rsidRPr="0074351D">
        <w:rPr>
          <w:rFonts w:ascii="Times New Roman" w:hAnsi="Times New Roman" w:cs="Times New Roman"/>
          <w:sz w:val="28"/>
          <w:szCs w:val="28"/>
        </w:rPr>
        <w:t xml:space="preserve"> </w:t>
      </w:r>
      <w:r w:rsidR="00B333CC">
        <w:rPr>
          <w:rFonts w:ascii="Times New Roman" w:hAnsi="Times New Roman" w:cs="Times New Roman"/>
          <w:sz w:val="28"/>
          <w:szCs w:val="28"/>
        </w:rPr>
        <w:t>що додається</w:t>
      </w:r>
      <w:r w:rsidR="0074351D" w:rsidRPr="007435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4351D" w:rsidRPr="0074351D" w:rsidRDefault="0074351D" w:rsidP="000A78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351D" w:rsidRPr="0074351D" w:rsidRDefault="00471924" w:rsidP="000A78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4351D" w:rsidRPr="0074351D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 заступника голови </w:t>
      </w:r>
      <w:r w:rsidR="0074351D">
        <w:rPr>
          <w:rFonts w:ascii="Times New Roman" w:hAnsi="Times New Roman" w:cs="Times New Roman"/>
          <w:sz w:val="28"/>
          <w:szCs w:val="28"/>
        </w:rPr>
        <w:t>з питань діяльності виконавчих органів ради</w:t>
      </w:r>
      <w:r w:rsidR="0074351D" w:rsidRPr="007435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4351D" w:rsidRDefault="0074351D" w:rsidP="000A78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7810" w:rsidRPr="0074351D" w:rsidRDefault="000A7810" w:rsidP="000A78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351D" w:rsidRPr="0074351D" w:rsidRDefault="0074351D" w:rsidP="000A78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Селищний голова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В.І.Семенюк</w:t>
      </w:r>
    </w:p>
    <w:p w:rsidR="0074351D" w:rsidRPr="0074351D" w:rsidRDefault="0074351D" w:rsidP="000A78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351D" w:rsidRPr="004D093A" w:rsidRDefault="0074351D" w:rsidP="000A78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5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093A" w:rsidRPr="004D093A">
        <w:rPr>
          <w:rFonts w:ascii="Times New Roman" w:hAnsi="Times New Roman" w:cs="Times New Roman"/>
          <w:sz w:val="24"/>
          <w:szCs w:val="24"/>
        </w:rPr>
        <w:t>Кудацький</w:t>
      </w:r>
      <w:proofErr w:type="spellEnd"/>
      <w:r w:rsidR="004D093A" w:rsidRPr="004D093A">
        <w:rPr>
          <w:rFonts w:ascii="Times New Roman" w:hAnsi="Times New Roman" w:cs="Times New Roman"/>
          <w:sz w:val="24"/>
          <w:szCs w:val="24"/>
        </w:rPr>
        <w:t>, 21 733</w:t>
      </w:r>
    </w:p>
    <w:p w:rsidR="0074351D" w:rsidRPr="0074351D" w:rsidRDefault="0074351D" w:rsidP="000A78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351D" w:rsidRPr="0074351D" w:rsidRDefault="0074351D" w:rsidP="000A78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1D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943179" w:rsidRDefault="0074351D" w:rsidP="000A7810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351D">
        <w:rPr>
          <w:rFonts w:ascii="Times New Roman" w:hAnsi="Times New Roman" w:cs="Times New Roman"/>
          <w:sz w:val="28"/>
          <w:szCs w:val="28"/>
        </w:rPr>
        <w:t xml:space="preserve">ЗАТВЕРДЖЕНО </w:t>
      </w:r>
    </w:p>
    <w:p w:rsidR="00516DFC" w:rsidRDefault="00943179" w:rsidP="00516DFC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4351D" w:rsidRPr="0074351D">
        <w:rPr>
          <w:rFonts w:ascii="Times New Roman" w:hAnsi="Times New Roman" w:cs="Times New Roman"/>
          <w:sz w:val="28"/>
          <w:szCs w:val="28"/>
        </w:rPr>
        <w:t xml:space="preserve">ішення виконавчого комітету </w:t>
      </w:r>
      <w:proofErr w:type="spellStart"/>
      <w:r w:rsidR="0074351D">
        <w:rPr>
          <w:rFonts w:ascii="Times New Roman" w:hAnsi="Times New Roman" w:cs="Times New Roman"/>
          <w:sz w:val="28"/>
          <w:szCs w:val="28"/>
        </w:rPr>
        <w:t>Старовижівської</w:t>
      </w:r>
      <w:proofErr w:type="spellEnd"/>
      <w:r w:rsidR="0074351D">
        <w:rPr>
          <w:rFonts w:ascii="Times New Roman" w:hAnsi="Times New Roman" w:cs="Times New Roman"/>
          <w:sz w:val="28"/>
          <w:szCs w:val="28"/>
        </w:rPr>
        <w:t xml:space="preserve"> селищної ради </w:t>
      </w:r>
    </w:p>
    <w:p w:rsidR="0074351D" w:rsidRPr="0074351D" w:rsidRDefault="00516DFC" w:rsidP="00516D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від </w:t>
      </w:r>
      <w:r w:rsidR="00943179">
        <w:rPr>
          <w:rFonts w:ascii="Times New Roman" w:hAnsi="Times New Roman" w:cs="Times New Roman"/>
          <w:sz w:val="28"/>
          <w:szCs w:val="28"/>
        </w:rPr>
        <w:t xml:space="preserve">26 липня 2019 року </w:t>
      </w:r>
      <w:r w:rsidR="0074351D" w:rsidRPr="0074351D">
        <w:rPr>
          <w:rFonts w:ascii="Times New Roman" w:hAnsi="Times New Roman" w:cs="Times New Roman"/>
          <w:sz w:val="28"/>
          <w:szCs w:val="28"/>
        </w:rPr>
        <w:t xml:space="preserve">№ </w:t>
      </w:r>
      <w:r w:rsidR="00943179">
        <w:rPr>
          <w:rFonts w:ascii="Times New Roman" w:hAnsi="Times New Roman" w:cs="Times New Roman"/>
          <w:sz w:val="28"/>
          <w:szCs w:val="28"/>
        </w:rPr>
        <w:t>105</w:t>
      </w:r>
      <w:r w:rsidR="0074351D" w:rsidRPr="007435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351D" w:rsidRPr="0074351D" w:rsidRDefault="0074351D" w:rsidP="000A78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351D" w:rsidRDefault="0074351D" w:rsidP="000A7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351D">
        <w:rPr>
          <w:rFonts w:ascii="Times New Roman" w:hAnsi="Times New Roman" w:cs="Times New Roman"/>
          <w:sz w:val="28"/>
          <w:szCs w:val="28"/>
        </w:rPr>
        <w:t>ПОЛОЖЕННЯ</w:t>
      </w:r>
    </w:p>
    <w:p w:rsidR="0074351D" w:rsidRDefault="0074351D" w:rsidP="000A7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351D">
        <w:rPr>
          <w:rFonts w:ascii="Times New Roman" w:hAnsi="Times New Roman" w:cs="Times New Roman"/>
          <w:sz w:val="28"/>
          <w:szCs w:val="28"/>
        </w:rPr>
        <w:t xml:space="preserve"> про комісію з питань техногенно-екологічної безпеки і надзвичайних </w:t>
      </w:r>
    </w:p>
    <w:p w:rsidR="0074351D" w:rsidRPr="0074351D" w:rsidRDefault="0074351D" w:rsidP="000A7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351D">
        <w:rPr>
          <w:rFonts w:ascii="Times New Roman" w:hAnsi="Times New Roman" w:cs="Times New Roman"/>
          <w:sz w:val="28"/>
          <w:szCs w:val="28"/>
        </w:rPr>
        <w:t>ситуацій об’єднаної територіальної громади</w:t>
      </w:r>
    </w:p>
    <w:p w:rsidR="00846A58" w:rsidRDefault="0074351D" w:rsidP="00846A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6A58" w:rsidRPr="00846A58" w:rsidRDefault="00846A58" w:rsidP="000A78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ind w:firstLine="708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 xml:space="preserve">Комісія з питань техногенно-екологічної безпеки і надзвичайних ситуацій об’єднаної територіальної громади (далі – Комісія) утворюється </w:t>
      </w:r>
      <w:r w:rsidR="006B0A57">
        <w:rPr>
          <w:color w:val="000000"/>
          <w:sz w:val="28"/>
          <w:szCs w:val="28"/>
        </w:rPr>
        <w:t>селищ</w:t>
      </w:r>
      <w:r>
        <w:rPr>
          <w:color w:val="000000"/>
          <w:sz w:val="28"/>
          <w:szCs w:val="28"/>
        </w:rPr>
        <w:t xml:space="preserve">ною </w:t>
      </w:r>
      <w:r w:rsidRPr="00846A58">
        <w:rPr>
          <w:color w:val="000000"/>
          <w:sz w:val="28"/>
          <w:szCs w:val="28"/>
        </w:rPr>
        <w:t>радою об’єднаної територіальної громади для координації діяльності місцевих органів влади, підприємств, установ та організацій, пов’язаної із забезпеченням техногенно-екологічної безпеки, захисту населення і територій від наслідків надзвичайних ситуацій, запобігання виникненню надзвичайних ситуацій і реагування на них.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ind w:firstLine="708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 xml:space="preserve">Комісія у своїй діяльності </w:t>
      </w:r>
      <w:proofErr w:type="spellStart"/>
      <w:r w:rsidRPr="00846A58">
        <w:rPr>
          <w:color w:val="000000"/>
          <w:sz w:val="28"/>
          <w:szCs w:val="28"/>
        </w:rPr>
        <w:t>керується </w:t>
      </w:r>
      <w:hyperlink r:id="rId9" w:tgtFrame="_blank" w:history="1">
        <w:r w:rsidRPr="00846A58">
          <w:rPr>
            <w:rStyle w:val="a6"/>
            <w:color w:val="000000"/>
            <w:sz w:val="28"/>
            <w:szCs w:val="28"/>
            <w:u w:val="none"/>
          </w:rPr>
          <w:t>Конс</w:t>
        </w:r>
        <w:proofErr w:type="spellEnd"/>
        <w:r w:rsidRPr="00846A58">
          <w:rPr>
            <w:rStyle w:val="a6"/>
            <w:color w:val="000000"/>
            <w:sz w:val="28"/>
            <w:szCs w:val="28"/>
            <w:u w:val="none"/>
          </w:rPr>
          <w:t>титуцією</w:t>
        </w:r>
      </w:hyperlink>
      <w:r w:rsidRPr="00846A58">
        <w:rPr>
          <w:color w:val="000000"/>
          <w:sz w:val="28"/>
          <w:szCs w:val="28"/>
        </w:rPr>
        <w:t> і законами України, а також указами Президента України і постановами Верховної Ради України, прийнятими відповідно до Конституції та законів України, актами Кабінету Міністрів України, рішеннями Державної комісії з питань техногенно-екологічної безпеки та надзвичайних ситуацій, цим Положенням, а місцева комісія також рішеннями регіональної комісії.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Основними завданнями Комісії на території об’єднаної територіальної громади є: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координація діяльності, пов’язаної із: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функціонуванням ланки об’єднаної територіальної громади територіальної підсистеми єдиної державної системи цивільного захисту (далі – Ланка ОТГ);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здійсненням оповіщення органів управління та сил цивільного захисту, а також населення про виникнення надзвичайної ситуації та інформування його про дії в умовах такої ситуації;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залученням сил цивільного захисту до проведення аварійно-рятувальних та інших невідкладних робіт, ліквідації наслідків надзвичайної ситуації, надання гуманітарної допомоги;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забезпеченням реалізації вимог техногенної та пожежної безпеки;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навчанням населення діям у надзвичайній ситуації;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визначенням меж зони надзвичайної ситуації;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здійсненням постійного прогнозування зони можливого поширення надзвичайної ситуації та масштабів можливих наслідків;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lastRenderedPageBreak/>
        <w:t>- організацією робіт із локалізації і ліквідації наслідків надзвичайної ситуації, залучення для цього необхідних сил і засобів цивільного захисту;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організацією та здійсненням: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заходів щодо життєзабезпечення населення, що постраждало внаслідок надзвичайної ситуації;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заходів з евакуації (у разі потреби);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радіаційного, хімічного, біологічного та медичного захисту населення і територій від наслідків надзвичайної ситуації;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вжиттям заходів до забезпечення готовності Ланки ОТГ територіальної підсистеми єдиної державної системи цивільного захисту (далі - ЄДС ЦЗ) до дій в умовах надзвичайної ситуації та в особливий період;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здійсненням безперервного контролю за розвитком надзвичайної ситуації та обстановкою на аварійних об’єктах і прилеглих до них територіях;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інформуванням органів управління цивільного захисту та населення про розвиток надзвичайної ситуації та заходи, що здійснюються;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забезпеченням: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живучості об’єктів економіки та державного управління під час реагування на надзвичайну ситуацію;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стабільного функціонування об’єктів життєдіяльності під час виникнення надзвичайної ситуації, злагодженої роботи підприємств, установ та організацій для забезпечення сталої і безперебійної роботи об’єктів;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безпеки та сталої роботи транспортної інфраструктури, послуг поштового зв’язку та всіх видів електричного зв’язку;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санітарного та епідемічного благополуччя населення;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організацією та керівництвом за проведенням робіт з ліквідації наслідків надзвичайних ситуацій місцевого рівня;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встановленням кількісних та якісних показників виведення з ладу транспортних засобів,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 xml:space="preserve">промислових, громадських і житлових будинків та споруд, комунальних і енергетичних мереж, засобів зв’язку, магістральних </w:t>
      </w:r>
      <w:proofErr w:type="spellStart"/>
      <w:r w:rsidRPr="00846A58">
        <w:rPr>
          <w:color w:val="000000"/>
          <w:sz w:val="28"/>
          <w:szCs w:val="28"/>
        </w:rPr>
        <w:t>газо-</w:t>
      </w:r>
      <w:proofErr w:type="spellEnd"/>
      <w:r w:rsidRPr="00846A58">
        <w:rPr>
          <w:color w:val="000000"/>
          <w:sz w:val="28"/>
          <w:szCs w:val="28"/>
        </w:rPr>
        <w:t xml:space="preserve">, </w:t>
      </w:r>
      <w:proofErr w:type="spellStart"/>
      <w:r w:rsidRPr="00846A58">
        <w:rPr>
          <w:color w:val="000000"/>
          <w:sz w:val="28"/>
          <w:szCs w:val="28"/>
        </w:rPr>
        <w:t>нафто-</w:t>
      </w:r>
      <w:proofErr w:type="spellEnd"/>
      <w:r w:rsidRPr="00846A58">
        <w:rPr>
          <w:color w:val="000000"/>
          <w:sz w:val="28"/>
          <w:szCs w:val="28"/>
        </w:rPr>
        <w:t xml:space="preserve"> або інших трубопроводів, залізничних вузлів, портів, мостів, шляхопроводів тощо.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Визначення шляхів та способів вирішення проблемних питань, що виникають під час: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функціонування Ланки ОТГ територіальної підсистеми ЄДС ЦЗ;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здійснення заходів: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lastRenderedPageBreak/>
        <w:t>- щодо соціального захисту населення, що постраждало внаслідок надзвичайної ситуації;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щодо медичного та біологічного захисту населення у разі виникнення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надзвичайної ситуації;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порушення умов належного функціонування об’єктів життєдіяльності населення, національної безпеки і оборони, енергетики, фінансів, соціального захисту, охорони здоров’я та навколишнього природного середовища.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Комісія відповідно до покладених на неї завдань: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у режимі повсякденної діяльності: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здійснює координацію діяльності щодо розроблення і виконання цільових і науково-технічних програм, здійснення заходів у сфері цивільного захисту та техногенно-екологічної безпеки;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здійснює заходи щодо забезпечення захисту населення, сталого функціонування господарських об’єктів, зменшення можливих матеріальних втрат та збереження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національної культурної спадщини у разі виникнення надзвичайної ситуації;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бере участь у розгляді питань щодо утворення або припинення діяльності підприємств, установ та організацій незалежно від форми власності, що використовують небезпечні технології;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сприяє проведенню гідрометеорологічних спостережень і прогнозів, розвитку державної системи моніторингу навколишнього природного середовища, системи цивільного захисту, форм контролю за функціонуванням потенційно небезпечних об’єктів;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координує здійснення заходів щодо профілактики та локалізації інфекційних захворювань, а також запобігання виникненню випадків масових харчових отруєнь населення;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у режимі підвищеної готовності: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здійснює заходи щодо активізації роботи з проведення спостереження та контролю за станом навколишнього природного середовища, перебігом епідемій і спалахами інфекційних захворювань, масовими харчовими отруєннями населення, обстановкою на потенційно небезпечних об’єктах і прилеглих до них територіях, прогнозування можливості виникнення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надзвичайної ситуації та її масштабів;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організовує розроблення плану комплексних заходів щодо захисту населення і територій у разі виникнення надзвичайної ситуації, забезпечення сталого функціонування господарських об’єктів;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забезпечує координацію заходів щодо запобігання виникненню надзвичайної ситуації місцевого рівня;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lastRenderedPageBreak/>
        <w:t>- готує пропозиції щодо визначення джерел і порядку фінансування заходів реагування на надзвичайну ситуацію;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координує заходи щодо створення резерву засобів індивідуального захисту та матеріальних резервів для запобігання виникненню надзвичайної ситуації та ліквідації її наслідків, визначає обсяги і порядок використання таких резервів;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забезпечує стабільне виробництво, передачу, постачання і використання енергоносіїв у разі виникнення надзвичайної ситуації підприємствами, установами та організаціями паливно-енергетичного комплексу;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у режимі надзвичайної ситуації: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забезпечує координацію, організацію робіт та взаємодію органів управління, сил та засобів цивільного захисту Ланки ОТГ територіальної підсистеми ЄДС ЦЗ, а також громадських організацій щодо надання допомоги населенню, що постраждало внаслідок надзвичайної ситуації;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організовує роботу з локалізації або ліквідації надзвичайної ситуації місцевого рівня;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залучає до виконання робіт з ліквідації наслідків надзвичайної ситуації необхідні рятувальні, транспортні, будівельні, медичні та інші формування з використанням наявних матеріально-технічних, продовольчих та інших ресурсів і запасів;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вживає заходів, необхідних для проведення аварійно-рятувальних та інших невідкладних робіт у небезпечних районах;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забезпечує здійснення заходів щодо соціального захисту населення, що постраждало внаслідок виникнення надзвичайної ситуації;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встановлює межі зони, на якій виникла надзвичайна ситуація, та організовує визначення розміру шкоди, заподіяної суб’єктам господарювання і населенню внаслідок виникнення надзвичайної ситуації місцевого рівня;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організовує здійснення постійного контролю за станом навколишнього природного середовища на території, що зазнала впливу надзвичайної ситуації, обстановкою на аварійних об’єктах і прилеглих до них територіях;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приймає рішення щодо попередньої класифікації надзвичайної ситуації за видом, класифікаційними ознаками та рівнем, забезпечує своєчасне подання до територіального органу ДСНС України зазначених матеріалів;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вивчає обставини, що склалися, та подає виконавчому комітету ради об’єднаної територіальної громади інформацію про вжиті заходи, причини виникнення та результати ліквідації наслідків надзвичайної ситуації, а також пропозиції щодо подальших дій із запобігання її розвитку;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у режимі надзвичайного стану: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 xml:space="preserve">- забезпечує координацію, організацію робіт та взаємодію органів управління та сил цивільного захисту Ланки ОТГ територіальної підсистеми ЄДС ЦЗ з </w:t>
      </w:r>
      <w:r w:rsidRPr="00846A58">
        <w:rPr>
          <w:color w:val="000000"/>
          <w:sz w:val="28"/>
          <w:szCs w:val="28"/>
        </w:rPr>
        <w:lastRenderedPageBreak/>
        <w:t>урахуванням особливостей, що визначаються згідно з вимогами законів України “Про правовий режим воєнного стану”, “Про правовий режим надзвичайного стану”, а також інших нормативно-правових актів;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здійснює заходи, необхідні для відвернення загрози та забезпечення безпеки і здоров’я громадян, забезпечення функціонування органів місцевого самоврядування.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Комісія має право: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залучати у разі потреби в установленому законодавством порядку до робіт з ліквідації наслідків надзвичайної ситуації місцевого рівня сили і засоби цивільного захисту Ланки ОТГ територіальної підсистеми ЄДС ЦЗ;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заслуховувати інформацію керівників підприємств, установ та організацій, розташованих в межах адміністративної території ради об’єднаної територіальної громади, з питань, що належать до їх компетенції, і давати їм відповідні доручення;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одержувати від територіальних органів центральних органів виконавчої влади, місцевих органів виконавчої влади, підприємств, установ та організацій, розташованих на території ради об’єднаної територіальної громади, матеріали і документи, необхідні для вирішення питань, що належать до її компетенції;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залучати до участі у своїй роботі представників територіальних органів центральних органів виконавчої влади, місцевих органів виконавчої влади, підприємств, установ та організацій, розташованих на території ради об’єднаної територіальної громади (за погодженням з їх керівниками);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розглядати матеріали розслідувань про причини виникнення і наслідки надзвичайної ситуації та передавати їх уповноваженим органам, які приймають рішення про відкриття та розгляд справи.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Головою Комісії є голова об’єднаної територіальної громади.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Роботою Комісії керує її голова, а за відсутності голови – за його дорученням заступник голови.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Засідання Комісії веде голова об’єднаної територіальної громади, а за його відсутності –</w:t>
      </w:r>
      <w:r>
        <w:rPr>
          <w:color w:val="000000"/>
          <w:sz w:val="28"/>
          <w:szCs w:val="28"/>
        </w:rPr>
        <w:t xml:space="preserve"> </w:t>
      </w:r>
      <w:r w:rsidRPr="00846A58">
        <w:rPr>
          <w:color w:val="000000"/>
          <w:sz w:val="28"/>
          <w:szCs w:val="28"/>
        </w:rPr>
        <w:t>заступник голови.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Посадовий склад Комісії затверджується</w:t>
      </w:r>
      <w:r w:rsidR="00445C68">
        <w:rPr>
          <w:color w:val="000000"/>
          <w:sz w:val="28"/>
          <w:szCs w:val="28"/>
        </w:rPr>
        <w:t xml:space="preserve"> виконавчим комітетом </w:t>
      </w:r>
      <w:r w:rsidRPr="00846A5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селищно</w:t>
      </w:r>
      <w:r w:rsidR="00445C68">
        <w:rPr>
          <w:color w:val="000000"/>
          <w:sz w:val="28"/>
          <w:szCs w:val="28"/>
        </w:rPr>
        <w:t>ї</w:t>
      </w:r>
      <w:r w:rsidRPr="00846A58">
        <w:rPr>
          <w:color w:val="000000"/>
          <w:sz w:val="28"/>
          <w:szCs w:val="28"/>
        </w:rPr>
        <w:t xml:space="preserve"> рад</w:t>
      </w:r>
      <w:r w:rsidR="00445C68">
        <w:rPr>
          <w:color w:val="000000"/>
          <w:sz w:val="28"/>
          <w:szCs w:val="28"/>
        </w:rPr>
        <w:t>и</w:t>
      </w:r>
      <w:r w:rsidRPr="00846A58">
        <w:rPr>
          <w:color w:val="000000"/>
          <w:sz w:val="28"/>
          <w:szCs w:val="28"/>
        </w:rPr>
        <w:t xml:space="preserve"> на основі пропозицій територіальних органів центральних органів виконавчої влади, органів місцевого самоврядування, підприємств, установ та організацій, розташованих на території ради об’єднаної територіальної громади.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Персональний склад Комісії затверджується головою Комісії.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Голова Комісії організовує її роботу за допомогою секретаріату.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Голова Комісії має право: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lastRenderedPageBreak/>
        <w:t>- залучати до роботи із запобігання виникненню надзвичайної ситуації або ліквідації її наслідків будь-які транспортні, рятувальні, відбудовні, медичні та інші сили і засоби цивільного захисту відповідно до законодавства;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приймати в межах повноважень Комісії рішення щодо реагування на надзвичайну ситуацію;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вносити пропозиції в межах законодавства щодо заохочення осіб, які зробили вагомий внесок у запобігання виникненню надзвичайної ситуації, ліквідацію її наслідків;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- делегувати на період ліквідації наслідків надзвичайної ситуації свої повноваження заступник</w:t>
      </w:r>
      <w:r w:rsidR="00445C68">
        <w:rPr>
          <w:color w:val="000000"/>
          <w:sz w:val="28"/>
          <w:szCs w:val="28"/>
        </w:rPr>
        <w:t>у</w:t>
      </w:r>
      <w:r w:rsidRPr="00846A58">
        <w:rPr>
          <w:color w:val="000000"/>
          <w:sz w:val="28"/>
          <w:szCs w:val="28"/>
        </w:rPr>
        <w:t xml:space="preserve"> голови Комісії.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 xml:space="preserve">Робочим органом Комісії (секретаріатом), що забезпечує підготовку, скликання та проведення засідань, а також контроль за виконанням її рішень, є </w:t>
      </w:r>
      <w:r w:rsidR="00445C68">
        <w:rPr>
          <w:color w:val="000000"/>
          <w:sz w:val="28"/>
          <w:szCs w:val="28"/>
        </w:rPr>
        <w:t xml:space="preserve">особа, відповідальна </w:t>
      </w:r>
      <w:r w:rsidRPr="00846A58">
        <w:rPr>
          <w:color w:val="000000"/>
          <w:sz w:val="28"/>
          <w:szCs w:val="28"/>
        </w:rPr>
        <w:t xml:space="preserve"> з</w:t>
      </w:r>
      <w:r w:rsidR="00445C68">
        <w:rPr>
          <w:color w:val="000000"/>
          <w:sz w:val="28"/>
          <w:szCs w:val="28"/>
        </w:rPr>
        <w:t>а</w:t>
      </w:r>
      <w:r w:rsidRPr="00846A58">
        <w:rPr>
          <w:color w:val="000000"/>
          <w:sz w:val="28"/>
          <w:szCs w:val="28"/>
        </w:rPr>
        <w:t xml:space="preserve"> питан</w:t>
      </w:r>
      <w:r w:rsidR="00445C68">
        <w:rPr>
          <w:color w:val="000000"/>
          <w:sz w:val="28"/>
          <w:szCs w:val="28"/>
        </w:rPr>
        <w:t>ня</w:t>
      </w:r>
      <w:r w:rsidRPr="00846A58">
        <w:rPr>
          <w:color w:val="000000"/>
          <w:sz w:val="28"/>
          <w:szCs w:val="28"/>
        </w:rPr>
        <w:t xml:space="preserve"> цивільного захисту ради об’єднаної територіальної громади.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Комісія проводить засідання на постійній основі.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Рішення Комісії приймаються колегіально більш як двома третинами складу Комісії. Член Комісії, який не підтримує пропозиції та рекомендації, прийняті Комісією, може викласти у письмовій формі свою особисту думку, що додається до протоколу засідання.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Рішення Комісії оформляється протоколом, який підписується головою та секретарем Комісії.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Рішення Комісії, прийняті у межах її повноважень, є обов’язковими для виконання підприємствами, установами та організаціями, розташованими на території об’єднаної територіальної громади.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За членами Комісії на час виконання завдань зберігається заробітна плата за основним місцем роботи.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Організація побутового забезпечення членів Комісії, а також забезпечення їх спеціальним одягом, засобами індивідуального захисту під час роботи в зоні надзвичайної ситуації покладається на відповідні виконавчі органи ради об’єднаної територіальної громади.</w:t>
      </w:r>
    </w:p>
    <w:p w:rsidR="00846A58" w:rsidRPr="00846A58" w:rsidRDefault="00846A58" w:rsidP="00846A58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846A58">
        <w:rPr>
          <w:color w:val="000000"/>
          <w:sz w:val="28"/>
          <w:szCs w:val="28"/>
        </w:rPr>
        <w:t>Комісія має бланк із зображенням Державного Герба України і своїм найменуванням.</w:t>
      </w:r>
    </w:p>
    <w:p w:rsidR="00846A58" w:rsidRPr="00846A58" w:rsidRDefault="00846A58" w:rsidP="000A78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6A58" w:rsidRPr="00846A58" w:rsidRDefault="00846A58" w:rsidP="000A78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6A58" w:rsidRPr="00846A58" w:rsidRDefault="00846A58" w:rsidP="000A78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6A58" w:rsidRPr="00846A58" w:rsidRDefault="00846A58" w:rsidP="000A78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6A58" w:rsidRPr="00846A58" w:rsidRDefault="00846A58" w:rsidP="000A78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6A58" w:rsidRPr="00846A58" w:rsidRDefault="00846A58" w:rsidP="000A78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6A58" w:rsidRPr="00846A58" w:rsidRDefault="00846A58" w:rsidP="000A78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6A58" w:rsidRPr="00846A58" w:rsidRDefault="00846A58" w:rsidP="000A78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4351D" w:rsidRPr="0074351D" w:rsidRDefault="0074351D" w:rsidP="000A78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6DFC" w:rsidRDefault="00516DFC" w:rsidP="00445C68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ЗАТВЕРДЖЕНО </w:t>
      </w:r>
    </w:p>
    <w:p w:rsidR="0074351D" w:rsidRPr="0074351D" w:rsidRDefault="00516DFC" w:rsidP="00516DFC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4351D" w:rsidRPr="0074351D">
        <w:rPr>
          <w:rFonts w:ascii="Times New Roman" w:hAnsi="Times New Roman" w:cs="Times New Roman"/>
          <w:sz w:val="28"/>
          <w:szCs w:val="28"/>
        </w:rPr>
        <w:t xml:space="preserve">ішення виконавчого комітету </w:t>
      </w:r>
      <w:proofErr w:type="spellStart"/>
      <w:r w:rsidR="00445C68">
        <w:rPr>
          <w:rFonts w:ascii="Times New Roman" w:hAnsi="Times New Roman" w:cs="Times New Roman"/>
          <w:sz w:val="28"/>
          <w:szCs w:val="28"/>
        </w:rPr>
        <w:t>Старовижівської</w:t>
      </w:r>
      <w:proofErr w:type="spellEnd"/>
      <w:r w:rsidR="00445C68">
        <w:rPr>
          <w:rFonts w:ascii="Times New Roman" w:hAnsi="Times New Roman" w:cs="Times New Roman"/>
          <w:sz w:val="28"/>
          <w:szCs w:val="28"/>
        </w:rPr>
        <w:t xml:space="preserve"> селищної </w:t>
      </w:r>
      <w:r w:rsidR="0074351D" w:rsidRPr="0074351D">
        <w:rPr>
          <w:rFonts w:ascii="Times New Roman" w:hAnsi="Times New Roman" w:cs="Times New Roman"/>
          <w:sz w:val="28"/>
          <w:szCs w:val="28"/>
        </w:rPr>
        <w:t xml:space="preserve">ради  </w:t>
      </w:r>
      <w:r>
        <w:rPr>
          <w:rFonts w:ascii="Times New Roman" w:hAnsi="Times New Roman" w:cs="Times New Roman"/>
          <w:sz w:val="28"/>
          <w:szCs w:val="28"/>
        </w:rPr>
        <w:t>26 липня 2019 року № 105</w:t>
      </w:r>
      <w:r w:rsidR="0074351D" w:rsidRPr="007435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351D" w:rsidRPr="0074351D" w:rsidRDefault="0074351D" w:rsidP="000A78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5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5C68" w:rsidRDefault="0074351D" w:rsidP="00445C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351D">
        <w:rPr>
          <w:rFonts w:ascii="Times New Roman" w:hAnsi="Times New Roman" w:cs="Times New Roman"/>
          <w:sz w:val="28"/>
          <w:szCs w:val="28"/>
        </w:rPr>
        <w:t>ПОСАДОВИЙ СКЛАД</w:t>
      </w:r>
    </w:p>
    <w:p w:rsidR="0074351D" w:rsidRDefault="0074351D" w:rsidP="00445C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351D">
        <w:rPr>
          <w:rFonts w:ascii="Times New Roman" w:hAnsi="Times New Roman" w:cs="Times New Roman"/>
          <w:sz w:val="28"/>
          <w:szCs w:val="28"/>
        </w:rPr>
        <w:t xml:space="preserve">комісії з питань техногенно-екологічної безпеки і надзвичайних ситуацій </w:t>
      </w:r>
      <w:proofErr w:type="spellStart"/>
      <w:r w:rsidR="00445C68">
        <w:rPr>
          <w:rFonts w:ascii="Times New Roman" w:hAnsi="Times New Roman" w:cs="Times New Roman"/>
          <w:sz w:val="28"/>
          <w:szCs w:val="28"/>
        </w:rPr>
        <w:t>Старовижівської</w:t>
      </w:r>
      <w:proofErr w:type="spellEnd"/>
      <w:r w:rsidR="00445C68">
        <w:rPr>
          <w:rFonts w:ascii="Times New Roman" w:hAnsi="Times New Roman" w:cs="Times New Roman"/>
          <w:sz w:val="28"/>
          <w:szCs w:val="28"/>
        </w:rPr>
        <w:t xml:space="preserve"> селищної ради</w:t>
      </w:r>
    </w:p>
    <w:p w:rsidR="00445C68" w:rsidRDefault="00445C68" w:rsidP="00445C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227"/>
        <w:gridCol w:w="6402"/>
      </w:tblGrid>
      <w:tr w:rsidR="00445C68" w:rsidTr="00516DFC">
        <w:tc>
          <w:tcPr>
            <w:tcW w:w="3227" w:type="dxa"/>
          </w:tcPr>
          <w:p w:rsidR="00445C68" w:rsidRDefault="00445C68" w:rsidP="0044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51D">
              <w:rPr>
                <w:rFonts w:ascii="Times New Roman" w:hAnsi="Times New Roman" w:cs="Times New Roman"/>
                <w:sz w:val="28"/>
                <w:szCs w:val="28"/>
              </w:rPr>
              <w:t>Голова комісії</w:t>
            </w:r>
          </w:p>
        </w:tc>
        <w:tc>
          <w:tcPr>
            <w:tcW w:w="6402" w:type="dxa"/>
          </w:tcPr>
          <w:p w:rsidR="00445C68" w:rsidRPr="00445C68" w:rsidRDefault="00445C68" w:rsidP="00445C68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45C68">
              <w:rPr>
                <w:rFonts w:ascii="Times New Roman" w:hAnsi="Times New Roman" w:cs="Times New Roman"/>
                <w:sz w:val="28"/>
                <w:szCs w:val="28"/>
              </w:rPr>
              <w:t>селищний голова</w:t>
            </w:r>
          </w:p>
        </w:tc>
      </w:tr>
      <w:tr w:rsidR="00445C68" w:rsidTr="00516DFC">
        <w:tc>
          <w:tcPr>
            <w:tcW w:w="3227" w:type="dxa"/>
          </w:tcPr>
          <w:p w:rsidR="00445C68" w:rsidRDefault="00445C68" w:rsidP="0044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74351D">
              <w:rPr>
                <w:rFonts w:ascii="Times New Roman" w:hAnsi="Times New Roman" w:cs="Times New Roman"/>
                <w:sz w:val="28"/>
                <w:szCs w:val="28"/>
              </w:rPr>
              <w:t>аступник голови комісії</w:t>
            </w:r>
          </w:p>
        </w:tc>
        <w:tc>
          <w:tcPr>
            <w:tcW w:w="6402" w:type="dxa"/>
          </w:tcPr>
          <w:p w:rsidR="00445C68" w:rsidRPr="00722FF7" w:rsidRDefault="00722FF7" w:rsidP="003E2FD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4351D">
              <w:rPr>
                <w:rFonts w:ascii="Times New Roman" w:hAnsi="Times New Roman" w:cs="Times New Roman"/>
                <w:sz w:val="28"/>
                <w:szCs w:val="28"/>
              </w:rPr>
              <w:t xml:space="preserve">заступник голови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 питань діяльності виконавчих органів ради</w:t>
            </w:r>
          </w:p>
        </w:tc>
      </w:tr>
      <w:tr w:rsidR="00722FF7" w:rsidTr="00516DFC">
        <w:tc>
          <w:tcPr>
            <w:tcW w:w="3227" w:type="dxa"/>
          </w:tcPr>
          <w:p w:rsidR="00722FF7" w:rsidRDefault="00722FF7" w:rsidP="00722F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51D">
              <w:rPr>
                <w:rFonts w:ascii="Times New Roman" w:hAnsi="Times New Roman" w:cs="Times New Roman"/>
                <w:sz w:val="28"/>
                <w:szCs w:val="28"/>
              </w:rPr>
              <w:t>Секретар комісії</w:t>
            </w:r>
          </w:p>
        </w:tc>
        <w:tc>
          <w:tcPr>
            <w:tcW w:w="6402" w:type="dxa"/>
            <w:vAlign w:val="center"/>
          </w:tcPr>
          <w:p w:rsidR="00722FF7" w:rsidRPr="00722FF7" w:rsidRDefault="00722FF7" w:rsidP="00722FF7">
            <w:pPr>
              <w:pStyle w:val="a8"/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</w:t>
            </w:r>
            <w:r w:rsidRPr="00722FF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ачальник відділу економічного розвитку, комунального майна, містобудування та архітектури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селищної ради</w:t>
            </w:r>
          </w:p>
        </w:tc>
      </w:tr>
      <w:tr w:rsidR="00722FF7" w:rsidTr="00516DFC">
        <w:tc>
          <w:tcPr>
            <w:tcW w:w="3227" w:type="dxa"/>
          </w:tcPr>
          <w:p w:rsidR="00722FF7" w:rsidRDefault="00722FF7" w:rsidP="00722F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Члени комісії :</w:t>
            </w:r>
          </w:p>
        </w:tc>
        <w:tc>
          <w:tcPr>
            <w:tcW w:w="6402" w:type="dxa"/>
          </w:tcPr>
          <w:p w:rsidR="00722FF7" w:rsidRPr="00722FF7" w:rsidRDefault="00722FF7" w:rsidP="00722FF7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військовий комісар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Старовижівського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2FF7">
              <w:rPr>
                <w:rFonts w:ascii="Times New Roman" w:hAnsi="Times New Roman" w:cs="Times New Roman"/>
                <w:sz w:val="28"/>
                <w:szCs w:val="28"/>
              </w:rPr>
              <w:t xml:space="preserve"> районного військового комісаріату (за згодою).</w:t>
            </w:r>
          </w:p>
        </w:tc>
      </w:tr>
      <w:tr w:rsidR="00722FF7" w:rsidTr="00516DFC">
        <w:tc>
          <w:tcPr>
            <w:tcW w:w="3227" w:type="dxa"/>
          </w:tcPr>
          <w:p w:rsidR="00722FF7" w:rsidRDefault="00722FF7" w:rsidP="0072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2" w:type="dxa"/>
          </w:tcPr>
          <w:p w:rsidR="00722FF7" w:rsidRPr="003E2FD9" w:rsidRDefault="00722FF7" w:rsidP="00722FF7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E2FD9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Pr="003E2F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 xml:space="preserve"> відділу фінансового,  бухгалтерського обліку, звітності та господарського забезпечення</w:t>
            </w:r>
            <w:r w:rsidRPr="003E2FD9">
              <w:rPr>
                <w:rFonts w:ascii="Times New Roman" w:hAnsi="Times New Roman" w:cs="Times New Roman"/>
                <w:sz w:val="28"/>
                <w:szCs w:val="28"/>
              </w:rPr>
              <w:t xml:space="preserve"> селищної ради</w:t>
            </w:r>
          </w:p>
        </w:tc>
      </w:tr>
      <w:tr w:rsidR="003E2FD9" w:rsidTr="00516DFC">
        <w:tc>
          <w:tcPr>
            <w:tcW w:w="3227" w:type="dxa"/>
          </w:tcPr>
          <w:p w:rsidR="003E2FD9" w:rsidRDefault="003E2FD9" w:rsidP="0072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2" w:type="dxa"/>
          </w:tcPr>
          <w:p w:rsidR="003E2FD9" w:rsidRPr="003E2FD9" w:rsidRDefault="003E2FD9" w:rsidP="00722FF7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гуманітарного відділу селищної ради</w:t>
            </w:r>
          </w:p>
        </w:tc>
      </w:tr>
      <w:tr w:rsidR="003E2FD9" w:rsidTr="00516DFC">
        <w:tc>
          <w:tcPr>
            <w:tcW w:w="3227" w:type="dxa"/>
          </w:tcPr>
          <w:p w:rsidR="003E2FD9" w:rsidRDefault="003E2FD9" w:rsidP="0072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2" w:type="dxa"/>
          </w:tcPr>
          <w:p w:rsidR="003E2FD9" w:rsidRPr="003E2FD9" w:rsidRDefault="003E2FD9" w:rsidP="003E2FD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E2FD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начальник відділу землевпорядкування та охорони навколишнього середовища селищної ради</w:t>
            </w:r>
          </w:p>
        </w:tc>
      </w:tr>
      <w:tr w:rsidR="00722FF7" w:rsidTr="00516DFC">
        <w:tc>
          <w:tcPr>
            <w:tcW w:w="3227" w:type="dxa"/>
          </w:tcPr>
          <w:p w:rsidR="00722FF7" w:rsidRDefault="00722FF7" w:rsidP="0072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2" w:type="dxa"/>
          </w:tcPr>
          <w:p w:rsidR="00722FF7" w:rsidRPr="003E2FD9" w:rsidRDefault="003E2FD9" w:rsidP="00722FF7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E2F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начальник </w:t>
            </w:r>
            <w:proofErr w:type="spellStart"/>
            <w:r w:rsidRPr="003E2F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Старовижівського</w:t>
            </w:r>
            <w:proofErr w:type="spellEnd"/>
            <w:r w:rsidRPr="003E2F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районного сектору Управління ДСНС України у Волинській області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(за згодою)</w:t>
            </w:r>
          </w:p>
        </w:tc>
      </w:tr>
      <w:tr w:rsidR="00722FF7" w:rsidTr="00516DFC">
        <w:tc>
          <w:tcPr>
            <w:tcW w:w="3227" w:type="dxa"/>
          </w:tcPr>
          <w:p w:rsidR="00722FF7" w:rsidRDefault="00722FF7" w:rsidP="0072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2" w:type="dxa"/>
          </w:tcPr>
          <w:p w:rsidR="00722FF7" w:rsidRPr="003E2FD9" w:rsidRDefault="003E2FD9" w:rsidP="003E2FD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E2F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начальник управління </w:t>
            </w:r>
            <w:proofErr w:type="spellStart"/>
            <w:r w:rsidRPr="003E2F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Держпродспоживслужби</w:t>
            </w:r>
            <w:proofErr w:type="spellEnd"/>
            <w:r w:rsidRPr="003E2F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 </w:t>
            </w:r>
            <w:proofErr w:type="spellStart"/>
            <w:r w:rsidRPr="003E2F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Старовижівському</w:t>
            </w:r>
            <w:proofErr w:type="spellEnd"/>
            <w:r w:rsidRPr="003E2F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районі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(за згодою)</w:t>
            </w:r>
          </w:p>
        </w:tc>
      </w:tr>
      <w:tr w:rsidR="00722FF7" w:rsidTr="00516DFC">
        <w:tc>
          <w:tcPr>
            <w:tcW w:w="3227" w:type="dxa"/>
          </w:tcPr>
          <w:p w:rsidR="00722FF7" w:rsidRDefault="00722FF7" w:rsidP="0072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2" w:type="dxa"/>
          </w:tcPr>
          <w:p w:rsidR="00722FF7" w:rsidRPr="003E2FD9" w:rsidRDefault="003E2FD9" w:rsidP="003E2FD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E2F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завідувач </w:t>
            </w:r>
            <w:proofErr w:type="spellStart"/>
            <w:r w:rsidRPr="003E2F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Старовижівським</w:t>
            </w:r>
            <w:proofErr w:type="spellEnd"/>
            <w:r w:rsidRPr="003E2F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районним підрозділом </w:t>
            </w:r>
            <w:proofErr w:type="spellStart"/>
            <w:r w:rsidRPr="003E2F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Любомльського</w:t>
            </w:r>
            <w:proofErr w:type="spellEnd"/>
            <w:r w:rsidRPr="003E2F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міжрайонного відділу лабораторних досліджень державної установи «Волинський обласний центр» </w:t>
            </w:r>
            <w:proofErr w:type="spellStart"/>
            <w:r w:rsidRPr="003E2F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Держсанепідемслужби</w:t>
            </w:r>
            <w:proofErr w:type="spellEnd"/>
            <w:r w:rsidRPr="003E2F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України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(за згодою)</w:t>
            </w:r>
          </w:p>
        </w:tc>
      </w:tr>
      <w:tr w:rsidR="00A33A22" w:rsidTr="00516DFC">
        <w:tc>
          <w:tcPr>
            <w:tcW w:w="3227" w:type="dxa"/>
          </w:tcPr>
          <w:p w:rsidR="00A33A22" w:rsidRDefault="00A33A22" w:rsidP="0072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2" w:type="dxa"/>
          </w:tcPr>
          <w:p w:rsidR="00A33A22" w:rsidRDefault="00A33A22" w:rsidP="003E2FD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головний спеціаліст – державний інспектор ОНПС</w:t>
            </w:r>
            <w:r w:rsidR="004D09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(за згодою)</w:t>
            </w:r>
          </w:p>
          <w:p w:rsidR="00A33A22" w:rsidRPr="004D093A" w:rsidRDefault="004D093A" w:rsidP="004D093A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D09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D09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D09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Старовижівського</w:t>
            </w:r>
            <w:proofErr w:type="spellEnd"/>
            <w:r w:rsidRPr="004D09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відділення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D09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Ратнівського</w:t>
            </w:r>
            <w:proofErr w:type="spellEnd"/>
            <w:r w:rsidRPr="004D09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ВП ГУНП                                                                                      у Волинській області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(за згодою)</w:t>
            </w:r>
            <w:r w:rsidRPr="004D09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</w:t>
            </w:r>
          </w:p>
        </w:tc>
      </w:tr>
    </w:tbl>
    <w:p w:rsidR="00445C68" w:rsidRDefault="00445C68" w:rsidP="00445C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445C68" w:rsidSect="00516DFC">
      <w:headerReference w:type="default" r:id="rId10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ACB" w:rsidRDefault="004C2ACB" w:rsidP="00516DFC">
      <w:pPr>
        <w:spacing w:after="0" w:line="240" w:lineRule="auto"/>
      </w:pPr>
      <w:r>
        <w:separator/>
      </w:r>
    </w:p>
  </w:endnote>
  <w:endnote w:type="continuationSeparator" w:id="0">
    <w:p w:rsidR="004C2ACB" w:rsidRDefault="004C2ACB" w:rsidP="00516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ACB" w:rsidRDefault="004C2ACB" w:rsidP="00516DFC">
      <w:pPr>
        <w:spacing w:after="0" w:line="240" w:lineRule="auto"/>
      </w:pPr>
      <w:r>
        <w:separator/>
      </w:r>
    </w:p>
  </w:footnote>
  <w:footnote w:type="continuationSeparator" w:id="0">
    <w:p w:rsidR="004C2ACB" w:rsidRDefault="004C2ACB" w:rsidP="00516D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2031052"/>
      <w:docPartObj>
        <w:docPartGallery w:val="Page Numbers (Top of Page)"/>
        <w:docPartUnique/>
      </w:docPartObj>
    </w:sdtPr>
    <w:sdtEndPr/>
    <w:sdtContent>
      <w:p w:rsidR="00516DFC" w:rsidRDefault="00516DF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63C0" w:rsidRPr="00DF63C0">
          <w:rPr>
            <w:noProof/>
            <w:lang w:val="ru-RU"/>
          </w:rPr>
          <w:t>8</w:t>
        </w:r>
        <w:r>
          <w:fldChar w:fldCharType="end"/>
        </w:r>
      </w:p>
    </w:sdtContent>
  </w:sdt>
  <w:p w:rsidR="00516DFC" w:rsidRDefault="00516DF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B0931"/>
    <w:multiLevelType w:val="hybridMultilevel"/>
    <w:tmpl w:val="A5C614BE"/>
    <w:lvl w:ilvl="0" w:tplc="B4A23B20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C24942"/>
    <w:multiLevelType w:val="hybridMultilevel"/>
    <w:tmpl w:val="F5844BAC"/>
    <w:lvl w:ilvl="0" w:tplc="3002134E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CE6"/>
    <w:rsid w:val="00021EE2"/>
    <w:rsid w:val="000A7810"/>
    <w:rsid w:val="00241E1D"/>
    <w:rsid w:val="003E2FD9"/>
    <w:rsid w:val="00445C68"/>
    <w:rsid w:val="00471924"/>
    <w:rsid w:val="004C2ACB"/>
    <w:rsid w:val="004D093A"/>
    <w:rsid w:val="00516DFC"/>
    <w:rsid w:val="005D6A3D"/>
    <w:rsid w:val="006B0A57"/>
    <w:rsid w:val="00722FF7"/>
    <w:rsid w:val="0074351D"/>
    <w:rsid w:val="00797413"/>
    <w:rsid w:val="00846A58"/>
    <w:rsid w:val="00943179"/>
    <w:rsid w:val="00A068BC"/>
    <w:rsid w:val="00A33A22"/>
    <w:rsid w:val="00B333CC"/>
    <w:rsid w:val="00CE1CE6"/>
    <w:rsid w:val="00D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A7810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rsid w:val="000A781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Normal (Web)"/>
    <w:basedOn w:val="a"/>
    <w:uiPriority w:val="99"/>
    <w:semiHidden/>
    <w:unhideWhenUsed/>
    <w:rsid w:val="00846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6">
    <w:name w:val="Hyperlink"/>
    <w:basedOn w:val="a0"/>
    <w:uiPriority w:val="99"/>
    <w:semiHidden/>
    <w:unhideWhenUsed/>
    <w:rsid w:val="00846A58"/>
    <w:rPr>
      <w:color w:val="0000FF"/>
      <w:u w:val="single"/>
    </w:rPr>
  </w:style>
  <w:style w:type="table" w:styleId="a7">
    <w:name w:val="Table Grid"/>
    <w:basedOn w:val="a1"/>
    <w:uiPriority w:val="39"/>
    <w:rsid w:val="00445C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45C6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974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97413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516DF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16DFC"/>
  </w:style>
  <w:style w:type="paragraph" w:styleId="ad">
    <w:name w:val="footer"/>
    <w:basedOn w:val="a"/>
    <w:link w:val="ae"/>
    <w:uiPriority w:val="99"/>
    <w:unhideWhenUsed/>
    <w:rsid w:val="00516DF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16D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A7810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rsid w:val="000A781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Normal (Web)"/>
    <w:basedOn w:val="a"/>
    <w:uiPriority w:val="99"/>
    <w:semiHidden/>
    <w:unhideWhenUsed/>
    <w:rsid w:val="00846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6">
    <w:name w:val="Hyperlink"/>
    <w:basedOn w:val="a0"/>
    <w:uiPriority w:val="99"/>
    <w:semiHidden/>
    <w:unhideWhenUsed/>
    <w:rsid w:val="00846A58"/>
    <w:rPr>
      <w:color w:val="0000FF"/>
      <w:u w:val="single"/>
    </w:rPr>
  </w:style>
  <w:style w:type="table" w:styleId="a7">
    <w:name w:val="Table Grid"/>
    <w:basedOn w:val="a1"/>
    <w:uiPriority w:val="39"/>
    <w:rsid w:val="00445C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45C6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974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97413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516DF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16DFC"/>
  </w:style>
  <w:style w:type="paragraph" w:styleId="ad">
    <w:name w:val="footer"/>
    <w:basedOn w:val="a"/>
    <w:link w:val="ae"/>
    <w:uiPriority w:val="99"/>
    <w:unhideWhenUsed/>
    <w:rsid w:val="00516DF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16D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254%D0%BA/96-%D0%B2%D1%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10184</Words>
  <Characters>5806</Characters>
  <Application>Microsoft Office Word</Application>
  <DocSecurity>0</DocSecurity>
  <Lines>48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9</cp:revision>
  <cp:lastPrinted>2019-09-09T13:12:00Z</cp:lastPrinted>
  <dcterms:created xsi:type="dcterms:W3CDTF">2019-07-23T12:06:00Z</dcterms:created>
  <dcterms:modified xsi:type="dcterms:W3CDTF">2019-09-09T13:41:00Z</dcterms:modified>
</cp:coreProperties>
</file>